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E" w:rsidRDefault="00BC2FAE" w:rsidP="00BC2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BC2FAE" w:rsidRDefault="00BC2FAE" w:rsidP="00BC2FA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территории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Кузнечихинского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промузла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Талажское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шоссе – Первый проезд (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Кузнечихинский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промузел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>) площадью 28,0262 га</w:t>
      </w:r>
    </w:p>
    <w:p w:rsidR="00BC2FAE" w:rsidRDefault="00BC2FAE" w:rsidP="00BC2FAE">
      <w:pPr>
        <w:jc w:val="both"/>
        <w:rPr>
          <w:sz w:val="24"/>
          <w:szCs w:val="24"/>
        </w:rPr>
      </w:pPr>
      <w:r>
        <w:rPr>
          <w:sz w:val="24"/>
          <w:szCs w:val="24"/>
        </w:rPr>
        <w:t>от "25" августа 2022 года</w:t>
      </w:r>
    </w:p>
    <w:p w:rsidR="00BC2FAE" w:rsidRDefault="00BC2FAE" w:rsidP="00BC2FA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C2FAE" w:rsidRDefault="00BC2FAE" w:rsidP="00BC2FA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проекта внесения изменений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Первый проезд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 xml:space="preserve">) площадью 28,0262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 xml:space="preserve">с "12" августа 2022 года по "23" августа 2022 года. </w:t>
      </w:r>
    </w:p>
    <w:p w:rsidR="00BC2FAE" w:rsidRDefault="00BC2FAE" w:rsidP="00BC2FA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C2FAE" w:rsidRDefault="00BC2FAE" w:rsidP="00BC2FA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C2FAE" w:rsidRDefault="00BC2FAE" w:rsidP="00BC2FA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протокола общественных обсуждений проекта внесения изменений</w:t>
      </w:r>
      <w:proofErr w:type="gramEnd"/>
      <w:r>
        <w:rPr>
          <w:sz w:val="26"/>
          <w:szCs w:val="26"/>
        </w:rPr>
        <w:t xml:space="preserve">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Первый проезд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 xml:space="preserve">) площадью 28,0262 га </w:t>
      </w:r>
      <w:r>
        <w:rPr>
          <w:bCs/>
          <w:sz w:val="26"/>
          <w:szCs w:val="26"/>
        </w:rPr>
        <w:t xml:space="preserve">от 24 августа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BC2FAE" w:rsidRDefault="00BC2FAE" w:rsidP="00BC2FA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C2FAE" w:rsidTr="00BC2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C2FAE" w:rsidTr="00BC2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C2FAE" w:rsidRDefault="00BC2FAE" w:rsidP="00BC2FA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</w:t>
      </w:r>
      <w:bookmarkStart w:id="0" w:name="_GoBack"/>
      <w:bookmarkEnd w:id="0"/>
      <w:r>
        <w:rPr>
          <w:bCs/>
          <w:sz w:val="26"/>
          <w:szCs w:val="26"/>
        </w:rPr>
        <w:t xml:space="preserve">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C2FAE" w:rsidTr="00BC2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C2FAE" w:rsidTr="00BC2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E" w:rsidRDefault="00BC2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C2FAE" w:rsidRDefault="00BC2FAE" w:rsidP="00BC2FA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C2FAE" w:rsidRDefault="00BC2FAE" w:rsidP="00BC2FA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 xml:space="preserve">проект внесения изменений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Первый проезд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>) площадью 28,0262 га.</w:t>
      </w:r>
    </w:p>
    <w:p w:rsidR="00BC2FAE" w:rsidRDefault="00BC2FAE" w:rsidP="00BC2FA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BC2FAE" w:rsidRPr="00BC2FAE" w:rsidTr="00BC2FAE">
        <w:tc>
          <w:tcPr>
            <w:tcW w:w="6345" w:type="dxa"/>
            <w:hideMark/>
          </w:tcPr>
          <w:p w:rsidR="00BC2FAE" w:rsidRPr="00BC2FAE" w:rsidRDefault="00BC2FA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2F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BC2FAE" w:rsidRPr="00BC2FAE" w:rsidRDefault="00BC2FA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2F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BC2FAE" w:rsidRPr="00BC2FAE" w:rsidRDefault="00BC2F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2F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BC2FAE" w:rsidRPr="00BC2FAE" w:rsidRDefault="00BC2FA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C2FAE" w:rsidRPr="00BC2FAE" w:rsidRDefault="00BC2FA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C2FAE" w:rsidRPr="00BC2FAE" w:rsidRDefault="00BC2FA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2F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BC2FAE" w:rsidRDefault="00BC2FAE" w:rsidP="00BC2FAE">
      <w:pPr>
        <w:rPr>
          <w:sz w:val="26"/>
          <w:szCs w:val="26"/>
        </w:rPr>
      </w:pPr>
    </w:p>
    <w:p w:rsidR="00C17667" w:rsidRPr="00BC2FAE" w:rsidRDefault="00C17667" w:rsidP="00BC2FAE"/>
    <w:sectPr w:rsidR="00C17667" w:rsidRPr="00BC2FAE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AB31E5"/>
    <w:rsid w:val="00BC2FAE"/>
    <w:rsid w:val="00C17667"/>
    <w:rsid w:val="00C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2022-08-30T06:27:00Z</dcterms:created>
  <dcterms:modified xsi:type="dcterms:W3CDTF">2022-09-05T05:25:00Z</dcterms:modified>
</cp:coreProperties>
</file>